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ED0F9" w14:textId="77777777" w:rsidR="00131A02" w:rsidRDefault="00131A02" w:rsidP="00131A02">
      <w:pPr>
        <w:widowControl/>
        <w:rPr>
          <w:rFonts w:ascii="Times New Roman" w:eastAsia="方正仿宋_GBK" w:hAnsi="Times New Roman" w:cs="方正仿宋_GBK"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color w:val="000000" w:themeColor="text1"/>
          <w:sz w:val="32"/>
          <w:szCs w:val="32"/>
        </w:rPr>
        <w:t>附件</w:t>
      </w:r>
    </w:p>
    <w:p w14:paraId="0823CCA8" w14:textId="77777777" w:rsidR="00131A02" w:rsidRDefault="00131A02" w:rsidP="00131A02">
      <w:pPr>
        <w:spacing w:line="560" w:lineRule="exact"/>
        <w:jc w:val="left"/>
        <w:rPr>
          <w:rFonts w:ascii="Times New Roman" w:eastAsia="方正仿宋_GBK" w:hAnsi="Times New Roman" w:cs="方正仿宋_GBK"/>
          <w:color w:val="000000" w:themeColor="text1"/>
          <w:sz w:val="32"/>
          <w:szCs w:val="32"/>
        </w:rPr>
      </w:pPr>
    </w:p>
    <w:p w14:paraId="606F0798" w14:textId="77777777" w:rsidR="00131A02" w:rsidRDefault="00131A02" w:rsidP="00131A02">
      <w:pPr>
        <w:spacing w:line="560" w:lineRule="exact"/>
        <w:jc w:val="center"/>
        <w:rPr>
          <w:rFonts w:ascii="方正小标宋_GBK" w:eastAsia="方正小标宋_GBK" w:hAnsi="方正小标宋_GBK" w:cs="方正小标宋_GBK"/>
          <w:color w:val="000000" w:themeColor="text1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color w:val="000000" w:themeColor="text1"/>
          <w:sz w:val="44"/>
          <w:szCs w:val="44"/>
        </w:rPr>
        <w:t xml:space="preserve"> “智慧团建”系统团干部信息录入更新和配备监测操作指引</w:t>
      </w:r>
    </w:p>
    <w:p w14:paraId="1E8345C3" w14:textId="77777777" w:rsidR="00131A02" w:rsidRDefault="00131A02" w:rsidP="00131A02">
      <w:pPr>
        <w:spacing w:line="560" w:lineRule="exact"/>
        <w:jc w:val="center"/>
        <w:rPr>
          <w:rFonts w:ascii="Times New Roman" w:eastAsia="方正楷体_GBK" w:hAnsi="Times New Roman" w:cs="方正仿宋_GBK"/>
          <w:bCs/>
          <w:color w:val="000000" w:themeColor="text1"/>
          <w:sz w:val="32"/>
          <w:szCs w:val="32"/>
        </w:rPr>
      </w:pPr>
      <w:r>
        <w:rPr>
          <w:rFonts w:ascii="Times New Roman" w:eastAsia="方正楷体_GBK" w:hAnsi="Times New Roman" w:cs="方正仿宋_GBK" w:hint="eastAsia"/>
          <w:bCs/>
          <w:color w:val="000000" w:themeColor="text1"/>
          <w:sz w:val="32"/>
          <w:szCs w:val="32"/>
        </w:rPr>
        <w:t>（</w:t>
      </w:r>
      <w:r>
        <w:rPr>
          <w:rFonts w:ascii="Times New Roman" w:eastAsia="方正楷体_GBK" w:hAnsi="Times New Roman" w:cs="方正仿宋_GBK" w:hint="eastAsia"/>
          <w:bCs/>
          <w:color w:val="000000" w:themeColor="text1"/>
          <w:sz w:val="32"/>
          <w:szCs w:val="32"/>
        </w:rPr>
        <w:t>1.0</w:t>
      </w:r>
      <w:r>
        <w:rPr>
          <w:rFonts w:ascii="Times New Roman" w:eastAsia="方正楷体_GBK" w:hAnsi="Times New Roman" w:cs="方正仿宋_GBK" w:hint="eastAsia"/>
          <w:bCs/>
          <w:color w:val="000000" w:themeColor="text1"/>
          <w:sz w:val="32"/>
          <w:szCs w:val="32"/>
        </w:rPr>
        <w:t>版）</w:t>
      </w:r>
    </w:p>
    <w:p w14:paraId="2D1800C4" w14:textId="77777777" w:rsidR="00131A02" w:rsidRDefault="00131A02" w:rsidP="00131A02">
      <w:pPr>
        <w:spacing w:line="560" w:lineRule="exact"/>
        <w:rPr>
          <w:rFonts w:ascii="Times New Roman" w:eastAsia="方正仿宋_GBK" w:hAnsi="Times New Roman" w:cs="方正仿宋_GBK"/>
          <w:bCs/>
          <w:color w:val="000000" w:themeColor="text1"/>
          <w:sz w:val="32"/>
          <w:szCs w:val="32"/>
        </w:rPr>
      </w:pPr>
    </w:p>
    <w:p w14:paraId="0CE21827" w14:textId="77777777" w:rsidR="00131A02" w:rsidRDefault="00131A02" w:rsidP="00131A02">
      <w:pPr>
        <w:spacing w:line="560" w:lineRule="exact"/>
        <w:ind w:firstLineChars="200" w:firstLine="640"/>
        <w:outlineLvl w:val="0"/>
        <w:rPr>
          <w:rFonts w:ascii="Times New Roman" w:eastAsia="方正黑体_GBK" w:hAnsi="Times New Roman" w:cs="方正仿宋_GBK"/>
          <w:color w:val="000000" w:themeColor="text1"/>
          <w:sz w:val="32"/>
          <w:szCs w:val="32"/>
        </w:rPr>
      </w:pPr>
      <w:bookmarkStart w:id="0" w:name="_Toc10941"/>
      <w:bookmarkStart w:id="1" w:name="_Toc17078"/>
      <w:r>
        <w:rPr>
          <w:rFonts w:ascii="Times New Roman" w:eastAsia="方正黑体_GBK" w:hAnsi="Times New Roman" w:cs="方正仿宋_GBK" w:hint="eastAsia"/>
          <w:color w:val="000000" w:themeColor="text1"/>
          <w:sz w:val="32"/>
          <w:szCs w:val="32"/>
        </w:rPr>
        <w:t>1</w:t>
      </w:r>
      <w:r>
        <w:rPr>
          <w:rFonts w:ascii="Times New Roman" w:eastAsia="方正黑体_GBK" w:hAnsi="Times New Roman" w:cs="方正仿宋_GBK" w:hint="eastAsia"/>
          <w:color w:val="000000" w:themeColor="text1"/>
          <w:sz w:val="32"/>
          <w:szCs w:val="32"/>
        </w:rPr>
        <w:t>．目的</w:t>
      </w:r>
      <w:bookmarkEnd w:id="0"/>
    </w:p>
    <w:p w14:paraId="58C54571" w14:textId="77777777" w:rsidR="00131A02" w:rsidRDefault="00131A02" w:rsidP="00131A02">
      <w:pPr>
        <w:spacing w:line="560" w:lineRule="exact"/>
        <w:ind w:firstLineChars="200" w:firstLine="640"/>
        <w:outlineLvl w:val="0"/>
        <w:rPr>
          <w:rFonts w:ascii="Times New Roman" w:eastAsia="方正仿宋_GBK" w:hAnsi="Times New Roman" w:cs="方正仿宋_GBK"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sz w:val="32"/>
          <w:szCs w:val="32"/>
        </w:rPr>
        <w:t>依托“智慧团建”系统推进基层团组织规范化建设，定期统计分析团干部配备情况，精准推动提升基层团干部配备率和配备质量。</w:t>
      </w:r>
    </w:p>
    <w:p w14:paraId="2305DF83" w14:textId="77777777" w:rsidR="00131A02" w:rsidRDefault="00131A02" w:rsidP="00131A02">
      <w:pPr>
        <w:spacing w:line="560" w:lineRule="exact"/>
        <w:ind w:firstLineChars="200" w:firstLine="640"/>
        <w:outlineLvl w:val="0"/>
        <w:rPr>
          <w:rFonts w:ascii="Times New Roman" w:eastAsia="方正黑体_GBK" w:hAnsi="Times New Roman" w:cs="方正仿宋_GBK"/>
          <w:color w:val="000000" w:themeColor="text1"/>
          <w:sz w:val="32"/>
          <w:szCs w:val="32"/>
        </w:rPr>
      </w:pPr>
      <w:r>
        <w:rPr>
          <w:rFonts w:ascii="Times New Roman" w:eastAsia="方正黑体_GBK" w:hAnsi="Times New Roman" w:cs="方正仿宋_GBK" w:hint="eastAsia"/>
          <w:color w:val="000000" w:themeColor="text1"/>
          <w:sz w:val="32"/>
          <w:szCs w:val="32"/>
        </w:rPr>
        <w:t>2</w:t>
      </w:r>
      <w:r>
        <w:rPr>
          <w:rFonts w:ascii="Times New Roman" w:eastAsia="方正黑体_GBK" w:hAnsi="Times New Roman" w:cs="方正仿宋_GBK" w:hint="eastAsia"/>
          <w:color w:val="000000" w:themeColor="text1"/>
          <w:sz w:val="32"/>
          <w:szCs w:val="32"/>
        </w:rPr>
        <w:t>．</w:t>
      </w:r>
      <w:bookmarkStart w:id="2" w:name="_Toc10628"/>
      <w:r>
        <w:rPr>
          <w:rFonts w:ascii="Times New Roman" w:eastAsia="方正黑体_GBK" w:hAnsi="Times New Roman" w:cs="方正仿宋_GBK" w:hint="eastAsia"/>
          <w:color w:val="000000" w:themeColor="text1"/>
          <w:sz w:val="32"/>
          <w:szCs w:val="32"/>
        </w:rPr>
        <w:t>操作步骤</w:t>
      </w:r>
    </w:p>
    <w:p w14:paraId="335C67CD" w14:textId="77777777" w:rsidR="00131A02" w:rsidRDefault="00131A02" w:rsidP="00131A02">
      <w:pPr>
        <w:spacing w:line="560" w:lineRule="exact"/>
        <w:ind w:firstLineChars="200" w:firstLine="640"/>
        <w:rPr>
          <w:rFonts w:ascii="Times New Roman" w:eastAsia="方正楷体_GBK" w:hAnsi="Times New Roman" w:cs="方正仿宋_GBK"/>
          <w:color w:val="000000" w:themeColor="text1"/>
          <w:sz w:val="32"/>
          <w:szCs w:val="32"/>
        </w:rPr>
      </w:pPr>
      <w:r>
        <w:rPr>
          <w:rFonts w:ascii="Times New Roman" w:eastAsia="方正楷体_GBK" w:hAnsi="Times New Roman" w:cs="方正仿宋_GBK" w:hint="eastAsia"/>
          <w:color w:val="000000" w:themeColor="text1"/>
          <w:kern w:val="44"/>
          <w:sz w:val="32"/>
          <w:szCs w:val="32"/>
        </w:rPr>
        <w:t>2.1</w:t>
      </w:r>
      <w:r>
        <w:rPr>
          <w:rFonts w:ascii="Times New Roman" w:eastAsia="方正楷体_GBK" w:hAnsi="Times New Roman" w:cs="方正仿宋_GBK" w:hint="eastAsia"/>
          <w:color w:val="000000" w:themeColor="text1"/>
          <w:kern w:val="44"/>
          <w:sz w:val="32"/>
          <w:szCs w:val="32"/>
        </w:rPr>
        <w:t>录入团干部</w:t>
      </w:r>
    </w:p>
    <w:p w14:paraId="7B06FAB0" w14:textId="77777777" w:rsidR="00131A02" w:rsidRDefault="00131A02" w:rsidP="00131A02">
      <w:pPr>
        <w:spacing w:line="560" w:lineRule="exact"/>
        <w:ind w:firstLineChars="200" w:firstLine="640"/>
        <w:rPr>
          <w:rFonts w:ascii="Times New Roman" w:eastAsia="方正仿宋_GBK" w:hAnsi="Times New Roman" w:cs="方正仿宋_GBK"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2.1.1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团支部录入团干部。团支部管理员登录“智慧团建”系统进入管理中心，点击“团员管理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-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录入团员团干部”菜单进入录入界面。</w:t>
      </w:r>
    </w:p>
    <w:p w14:paraId="55CC1C42" w14:textId="77777777" w:rsidR="00131A02" w:rsidRDefault="00131A02" w:rsidP="00131A02">
      <w:pPr>
        <w:ind w:firstLineChars="200" w:firstLine="640"/>
        <w:rPr>
          <w:rFonts w:ascii="Times New Roman" w:eastAsia="方正仿宋_GBK" w:hAnsi="Times New Roman" w:cs="方正仿宋_GBK"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bCs/>
          <w:noProof/>
          <w:color w:val="000000" w:themeColor="text1"/>
          <w:sz w:val="32"/>
          <w:szCs w:val="32"/>
        </w:rPr>
        <w:drawing>
          <wp:inline distT="0" distB="0" distL="0" distR="0" wp14:anchorId="75ABCD95" wp14:editId="5AFAB37B">
            <wp:extent cx="5064760" cy="2710815"/>
            <wp:effectExtent l="0" t="0" r="2540" b="13335"/>
            <wp:docPr id="7" name="图片 7" descr="C:\Users\ADMINI~1\AppData\Local\Temp\16267659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1626765995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4979" cy="271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50697" w14:textId="77777777" w:rsidR="00131A02" w:rsidRDefault="00131A02" w:rsidP="00131A02">
      <w:pPr>
        <w:spacing w:line="560" w:lineRule="exact"/>
        <w:ind w:firstLineChars="200" w:firstLine="640"/>
        <w:rPr>
          <w:rFonts w:ascii="Times New Roman" w:eastAsia="方正仿宋_GBK" w:hAnsi="Times New Roman" w:cs="方正仿宋_GBK"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lastRenderedPageBreak/>
        <w:t>2.1.2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上级团组织录入下级团支部团干部。团委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/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团工委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/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团总支管理员登录“智慧团建”系统进入管理中心，点击“团员管理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-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录入下级支部成员”菜单进入录入界面。在界面左侧组织树中选择录入人员所在支部。</w:t>
      </w:r>
    </w:p>
    <w:p w14:paraId="48BA96F0" w14:textId="77777777" w:rsidR="00131A02" w:rsidRDefault="00131A02" w:rsidP="00131A02">
      <w:pPr>
        <w:spacing w:line="360" w:lineRule="auto"/>
        <w:jc w:val="center"/>
        <w:rPr>
          <w:rFonts w:ascii="Times New Roman" w:eastAsia="方正仿宋_GBK" w:hAnsi="Times New Roman" w:cs="方正仿宋_GBK"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bCs/>
          <w:noProof/>
          <w:color w:val="000000" w:themeColor="text1"/>
          <w:sz w:val="32"/>
          <w:szCs w:val="32"/>
        </w:rPr>
        <w:drawing>
          <wp:inline distT="0" distB="0" distL="0" distR="0" wp14:anchorId="5EC45451" wp14:editId="2CE39113">
            <wp:extent cx="5223510" cy="2719070"/>
            <wp:effectExtent l="0" t="0" r="15240" b="5080"/>
            <wp:docPr id="8" name="图片 8" descr="C:\Users\ADMINI~1\AppData\Local\Temp\16267660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1626766033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5096" cy="271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D44FD" w14:textId="77777777" w:rsidR="00131A02" w:rsidRDefault="00131A02" w:rsidP="00131A02">
      <w:pPr>
        <w:spacing w:line="560" w:lineRule="exact"/>
        <w:ind w:firstLineChars="200" w:firstLine="640"/>
        <w:rPr>
          <w:rFonts w:ascii="Times New Roman" w:eastAsia="方正仿宋_GBK" w:hAnsi="Times New Roman" w:cs="方正仿宋_GBK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2.1.3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团委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/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团工委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/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团总支录入本级团干部。团委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/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团工委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/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团总支管理员登录“智慧团建”系统进入管理中心，点击“团干部管理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-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录入本级团干部”菜单进入录入界面。</w:t>
      </w:r>
    </w:p>
    <w:p w14:paraId="7E8C628A" w14:textId="77777777" w:rsidR="00131A02" w:rsidRDefault="00131A02" w:rsidP="00131A02">
      <w:pPr>
        <w:spacing w:line="360" w:lineRule="auto"/>
        <w:jc w:val="center"/>
        <w:rPr>
          <w:rFonts w:ascii="Times New Roman" w:eastAsia="方正仿宋_GBK" w:hAnsi="Times New Roman" w:cs="方正仿宋_GBK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noProof/>
          <w:sz w:val="32"/>
          <w:szCs w:val="32"/>
        </w:rPr>
        <w:drawing>
          <wp:inline distT="0" distB="0" distL="0" distR="0" wp14:anchorId="31416417" wp14:editId="34A98632">
            <wp:extent cx="4818380" cy="2798445"/>
            <wp:effectExtent l="0" t="0" r="1270" b="1905"/>
            <wp:docPr id="9" name="图片 9" descr="C:\Users\ADMINI~1\AppData\Local\Temp\16267660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\AppData\Local\Temp\1626766060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8491" cy="279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D5705" w14:textId="77777777" w:rsidR="00131A02" w:rsidRDefault="00131A02" w:rsidP="00131A02">
      <w:pPr>
        <w:spacing w:line="560" w:lineRule="exact"/>
        <w:ind w:firstLineChars="200" w:firstLine="640"/>
        <w:rPr>
          <w:rFonts w:ascii="Times New Roman" w:eastAsia="方正仿宋_GBK" w:hAnsi="Times New Roman" w:cs="方正仿宋_GBK"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lastRenderedPageBreak/>
        <w:t>根据系统提示，须依次录入团干部以下信息：姓名、身份证号码、民族、学历、职业、在读状况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/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具体职业、政治面貌、入团时间、发展团员编号、入党时间（中共党员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/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预备党员填写）、团内现任职务、任现职年月、任现职方式、团干部性质、是否同级党（工）委（党支部）委员、在岗状态、手机号码、是否递交入党申请书、递交入党申请书时间、是否成为注册志愿者、成为注册志愿者的时间等基本信息。如录入人员未满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18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周岁，则“是否递交入党申请书”为非必填选项。如录入人员入团时间为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2020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年之前，则“入团志愿书”为非必填选项。</w:t>
      </w:r>
    </w:p>
    <w:p w14:paraId="16F043A5" w14:textId="77777777" w:rsidR="00131A02" w:rsidRDefault="00131A02" w:rsidP="00131A02">
      <w:pPr>
        <w:spacing w:line="560" w:lineRule="exact"/>
        <w:ind w:firstLineChars="200" w:firstLine="640"/>
        <w:rPr>
          <w:rFonts w:ascii="Times New Roman" w:eastAsia="方正仿宋_GBK" w:hAnsi="Times New Roman" w:cs="方正仿宋_GBK"/>
          <w:b/>
          <w:bCs/>
          <w:color w:val="000000" w:themeColor="text1"/>
          <w:sz w:val="32"/>
          <w:szCs w:val="32"/>
        </w:rPr>
      </w:pPr>
      <w:r>
        <w:rPr>
          <w:rFonts w:ascii="Times New Roman" w:eastAsia="方正楷体_GBK" w:hAnsi="Times New Roman" w:cs="方正仿宋_GBK" w:hint="eastAsia"/>
          <w:color w:val="000000" w:themeColor="text1"/>
          <w:kern w:val="44"/>
          <w:sz w:val="32"/>
          <w:szCs w:val="32"/>
        </w:rPr>
        <w:t>2.</w:t>
      </w:r>
      <w:bookmarkEnd w:id="2"/>
      <w:r>
        <w:rPr>
          <w:rFonts w:ascii="Times New Roman" w:eastAsia="方正楷体_GBK" w:hAnsi="Times New Roman" w:cs="方正仿宋_GBK" w:hint="eastAsia"/>
          <w:color w:val="000000" w:themeColor="text1"/>
          <w:kern w:val="44"/>
          <w:sz w:val="32"/>
          <w:szCs w:val="32"/>
        </w:rPr>
        <w:t>2</w:t>
      </w:r>
      <w:r>
        <w:rPr>
          <w:rFonts w:ascii="Times New Roman" w:eastAsia="方正楷体_GBK" w:hAnsi="Times New Roman" w:cs="方正仿宋_GBK" w:hint="eastAsia"/>
          <w:color w:val="000000" w:themeColor="text1"/>
          <w:kern w:val="44"/>
          <w:sz w:val="32"/>
          <w:szCs w:val="32"/>
        </w:rPr>
        <w:t>完善重点领域团组织信息</w:t>
      </w:r>
    </w:p>
    <w:p w14:paraId="1A5FC8D7" w14:textId="77777777" w:rsidR="00131A02" w:rsidRDefault="00131A02" w:rsidP="00131A02">
      <w:pPr>
        <w:spacing w:line="560" w:lineRule="exact"/>
        <w:ind w:firstLineChars="200" w:firstLine="640"/>
        <w:outlineLvl w:val="0"/>
        <w:rPr>
          <w:rFonts w:ascii="Times New Roman" w:eastAsia="方正仿宋_GBK" w:hAnsi="Times New Roman" w:cs="方正仿宋_GBK"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 xml:space="preserve">2.2.1 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若团组织的行业类别为“普通高等院校”或“高等职业（专科）院校”，“核对并完善本组织信息”弹出框中将新增必填信息“在校学生数”，高校本级管理员登录系统后须完善“在校学生数”信息后方可进入系统。</w:t>
      </w:r>
      <w:r>
        <w:rPr>
          <w:rFonts w:ascii="Times New Roman" w:eastAsia="方正仿宋_GBK" w:hAnsi="Times New Roman" w:cs="方正仿宋_GBK" w:hint="eastAsia"/>
          <w:color w:val="000000" w:themeColor="text1"/>
          <w:sz w:val="32"/>
          <w:szCs w:val="32"/>
        </w:rPr>
        <w:t>目前提交成功后不允许修改，请务必认真填写。</w:t>
      </w:r>
    </w:p>
    <w:p w14:paraId="67A8A6E9" w14:textId="77777777" w:rsidR="00131A02" w:rsidRDefault="00131A02" w:rsidP="00131A02">
      <w:pPr>
        <w:ind w:firstLineChars="200" w:firstLine="640"/>
        <w:outlineLvl w:val="0"/>
        <w:rPr>
          <w:rFonts w:ascii="Times New Roman" w:eastAsia="方正仿宋_GBK" w:hAnsi="Times New Roman" w:cs="方正仿宋_GBK"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bCs/>
          <w:noProof/>
          <w:color w:val="000000" w:themeColor="text1"/>
          <w:sz w:val="32"/>
          <w:szCs w:val="32"/>
        </w:rPr>
        <w:drawing>
          <wp:inline distT="0" distB="0" distL="0" distR="0" wp14:anchorId="668DFCB6" wp14:editId="7024B612">
            <wp:extent cx="4540250" cy="2583815"/>
            <wp:effectExtent l="0" t="0" r="12700" b="6985"/>
            <wp:docPr id="2" name="图片 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82B6F" w14:textId="77777777" w:rsidR="00131A02" w:rsidRDefault="00131A02" w:rsidP="00131A02">
      <w:pPr>
        <w:spacing w:line="560" w:lineRule="exact"/>
        <w:ind w:firstLineChars="200" w:firstLine="640"/>
        <w:outlineLvl w:val="0"/>
        <w:rPr>
          <w:rFonts w:ascii="Times New Roman" w:eastAsia="方正仿宋_GBK" w:hAnsi="Times New Roman" w:cs="方正仿宋_GBK"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lastRenderedPageBreak/>
        <w:t xml:space="preserve">2.2.2 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若团组织的行业类别为国有企业，“核对并完善本组织信息”弹出框中将新增必填信息“企业层级”、“企业所在驻地”，团组织管理员登录系统须完善信息后方可进入系统。</w:t>
      </w:r>
      <w:r>
        <w:rPr>
          <w:rFonts w:ascii="Times New Roman" w:eastAsia="方正仿宋_GBK" w:hAnsi="Times New Roman" w:cs="方正仿宋_GBK" w:hint="eastAsia"/>
          <w:color w:val="000000" w:themeColor="text1"/>
          <w:sz w:val="32"/>
          <w:szCs w:val="32"/>
        </w:rPr>
        <w:t>目前提交成功后不允许修改，请务必认真填写。</w:t>
      </w:r>
    </w:p>
    <w:p w14:paraId="564725A7" w14:textId="77777777" w:rsidR="00131A02" w:rsidRDefault="00131A02" w:rsidP="00131A02">
      <w:pPr>
        <w:jc w:val="center"/>
        <w:outlineLvl w:val="0"/>
        <w:rPr>
          <w:rFonts w:ascii="Times New Roman" w:eastAsia="方正仿宋_GBK" w:hAnsi="Times New Roman" w:cs="方正仿宋_GBK"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bCs/>
          <w:noProof/>
          <w:color w:val="000000" w:themeColor="text1"/>
          <w:sz w:val="32"/>
          <w:szCs w:val="32"/>
        </w:rPr>
        <w:drawing>
          <wp:inline distT="0" distB="0" distL="0" distR="0" wp14:anchorId="4B69B637" wp14:editId="3180488E">
            <wp:extent cx="5563235" cy="2140585"/>
            <wp:effectExtent l="0" t="0" r="18415" b="12065"/>
            <wp:docPr id="17" name="图片 1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235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C59D4" w14:textId="77777777" w:rsidR="00131A02" w:rsidRDefault="00131A02" w:rsidP="00131A02">
      <w:pPr>
        <w:spacing w:line="560" w:lineRule="exact"/>
        <w:ind w:firstLineChars="200" w:firstLine="640"/>
        <w:rPr>
          <w:rFonts w:ascii="Times New Roman" w:eastAsia="方正楷体_GBK" w:hAnsi="Times New Roman" w:cs="方正仿宋_GBK"/>
          <w:color w:val="000000" w:themeColor="text1"/>
          <w:kern w:val="44"/>
          <w:sz w:val="32"/>
          <w:szCs w:val="32"/>
        </w:rPr>
      </w:pPr>
      <w:r>
        <w:rPr>
          <w:rFonts w:ascii="Times New Roman" w:eastAsia="方正楷体_GBK" w:hAnsi="Times New Roman" w:cs="方正仿宋_GBK" w:hint="eastAsia"/>
          <w:color w:val="000000" w:themeColor="text1"/>
          <w:kern w:val="44"/>
          <w:sz w:val="32"/>
          <w:szCs w:val="32"/>
        </w:rPr>
        <w:t xml:space="preserve">2.3 </w:t>
      </w:r>
      <w:r>
        <w:rPr>
          <w:rFonts w:ascii="Times New Roman" w:eastAsia="方正楷体_GBK" w:hAnsi="Times New Roman" w:cs="方正仿宋_GBK" w:hint="eastAsia"/>
          <w:color w:val="000000" w:themeColor="text1"/>
          <w:kern w:val="44"/>
          <w:sz w:val="32"/>
          <w:szCs w:val="32"/>
        </w:rPr>
        <w:t>监测重点领域基层团干部配备</w:t>
      </w:r>
    </w:p>
    <w:p w14:paraId="778ECB8A" w14:textId="77777777" w:rsidR="00131A02" w:rsidRDefault="00131A02" w:rsidP="00131A02">
      <w:pPr>
        <w:spacing w:line="560" w:lineRule="exact"/>
        <w:ind w:firstLineChars="200" w:firstLine="640"/>
        <w:outlineLvl w:val="0"/>
        <w:rPr>
          <w:rFonts w:ascii="Times New Roman" w:eastAsia="方正仿宋_GBK" w:hAnsi="Times New Roman" w:cs="方正仿宋_GBK"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color w:val="000000" w:themeColor="text1"/>
          <w:sz w:val="32"/>
          <w:szCs w:val="32"/>
        </w:rPr>
        <w:t>上级团组织可以通过该功能掌握高校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、</w:t>
      </w:r>
      <w:r>
        <w:rPr>
          <w:rFonts w:ascii="Times New Roman" w:eastAsia="方正仿宋_GBK" w:hAnsi="Times New Roman" w:cs="方正仿宋_GBK" w:hint="eastAsia"/>
          <w:color w:val="000000" w:themeColor="text1"/>
          <w:sz w:val="32"/>
          <w:szCs w:val="32"/>
        </w:rPr>
        <w:t>国有企业领域团干部配备情况。目前该功能开放至地市级团委。</w:t>
      </w:r>
    </w:p>
    <w:p w14:paraId="3C236FD0" w14:textId="77777777" w:rsidR="00131A02" w:rsidRDefault="00131A02" w:rsidP="00131A02">
      <w:pPr>
        <w:ind w:firstLineChars="200" w:firstLine="640"/>
        <w:outlineLvl w:val="0"/>
        <w:rPr>
          <w:rFonts w:ascii="Times New Roman" w:eastAsia="方正仿宋_GBK" w:hAnsi="Times New Roman" w:cs="方正仿宋_GBK"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 xml:space="preserve">2.3.1 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管理员点击“团干部管理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-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重点领域基层团干部配备”菜单，界面</w:t>
      </w:r>
      <w:r>
        <w:rPr>
          <w:rFonts w:ascii="Times New Roman" w:eastAsia="方正仿宋_GBK" w:hAnsi="Times New Roman" w:cs="方正仿宋_GBK" w:hint="eastAsia"/>
          <w:color w:val="000000" w:themeColor="text1"/>
          <w:sz w:val="32"/>
          <w:szCs w:val="32"/>
        </w:rPr>
        <w:t>默认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展示的为当前团组织辖内高校的</w:t>
      </w:r>
      <w:r>
        <w:rPr>
          <w:rFonts w:ascii="Times New Roman" w:eastAsia="方正仿宋_GBK" w:hAnsi="Times New Roman" w:cs="方正仿宋_GBK" w:hint="eastAsia"/>
          <w:color w:val="000000" w:themeColor="text1"/>
          <w:sz w:val="32"/>
          <w:szCs w:val="32"/>
        </w:rPr>
        <w:t>团干部配备情况，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若查看国有企业数据点击“国企”按钮切换即可。</w:t>
      </w:r>
    </w:p>
    <w:p w14:paraId="368540BA" w14:textId="77777777" w:rsidR="00131A02" w:rsidRDefault="00131A02" w:rsidP="00131A02">
      <w:pPr>
        <w:jc w:val="center"/>
        <w:outlineLvl w:val="0"/>
        <w:rPr>
          <w:rFonts w:ascii="Times New Roman" w:eastAsia="方正仿宋_GBK" w:hAnsi="Times New Roman" w:cs="方正仿宋_GBK"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bCs/>
          <w:noProof/>
          <w:color w:val="000000" w:themeColor="text1"/>
          <w:sz w:val="32"/>
          <w:szCs w:val="32"/>
        </w:rPr>
        <w:drawing>
          <wp:inline distT="0" distB="0" distL="0" distR="0" wp14:anchorId="216C2AA2" wp14:editId="4DAC416C">
            <wp:extent cx="5208905" cy="1967230"/>
            <wp:effectExtent l="0" t="0" r="10795" b="13970"/>
            <wp:docPr id="3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0E1F5" w14:textId="77777777" w:rsidR="00131A02" w:rsidRDefault="00131A02" w:rsidP="00131A02">
      <w:pPr>
        <w:spacing w:line="560" w:lineRule="exact"/>
        <w:ind w:firstLineChars="200" w:firstLine="640"/>
        <w:outlineLvl w:val="0"/>
        <w:rPr>
          <w:rFonts w:ascii="Times New Roman" w:eastAsia="方正仿宋_GBK" w:hAnsi="Times New Roman" w:cs="方正仿宋_GBK"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lastRenderedPageBreak/>
        <w:t xml:space="preserve">2.3.2 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点击左侧组织树中具体的团组织，界面右侧表格中展示的为所选团组织辖内所有高校和</w:t>
      </w:r>
      <w:r>
        <w:rPr>
          <w:rFonts w:ascii="Times New Roman" w:eastAsia="方正仿宋_GBK" w:hAnsi="Times New Roman" w:cs="方正仿宋_GBK" w:hint="eastAsia"/>
          <w:color w:val="000000" w:themeColor="text1"/>
          <w:sz w:val="32"/>
          <w:szCs w:val="32"/>
        </w:rPr>
        <w:t>国有企业团干部统计数据，拖动表格底部的滚动条可查看全部数据。</w:t>
      </w:r>
    </w:p>
    <w:p w14:paraId="6FB94B4B" w14:textId="77777777" w:rsidR="00131A02" w:rsidRDefault="00131A02" w:rsidP="00131A02">
      <w:pPr>
        <w:jc w:val="center"/>
        <w:outlineLvl w:val="0"/>
        <w:rPr>
          <w:rFonts w:ascii="Times New Roman" w:eastAsia="方正仿宋_GBK" w:hAnsi="Times New Roman" w:cs="方正仿宋_GBK"/>
          <w:b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noProof/>
          <w:color w:val="000000" w:themeColor="text1"/>
          <w:sz w:val="32"/>
          <w:szCs w:val="32"/>
        </w:rPr>
        <w:drawing>
          <wp:inline distT="0" distB="0" distL="0" distR="0" wp14:anchorId="6456AB64" wp14:editId="6BFA0F64">
            <wp:extent cx="5414645" cy="2297430"/>
            <wp:effectExtent l="0" t="0" r="14605" b="7620"/>
            <wp:docPr id="21" name="图片 2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229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A6D8A" w14:textId="77777777" w:rsidR="00131A02" w:rsidRDefault="00131A02" w:rsidP="00131A02">
      <w:pPr>
        <w:jc w:val="center"/>
        <w:outlineLvl w:val="0"/>
        <w:rPr>
          <w:rFonts w:ascii="Times New Roman" w:eastAsia="方正仿宋_GBK" w:hAnsi="Times New Roman" w:cs="方正仿宋_GBK"/>
          <w:b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noProof/>
          <w:sz w:val="32"/>
          <w:szCs w:val="32"/>
        </w:rPr>
        <w:drawing>
          <wp:inline distT="0" distB="0" distL="0" distR="0" wp14:anchorId="732D5707" wp14:editId="2D70905E">
            <wp:extent cx="5478145" cy="2233930"/>
            <wp:effectExtent l="0" t="0" r="8255" b="13970"/>
            <wp:docPr id="6" name="图片 6" descr="图形用户界面, 应用程序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&#10;&#10;描述已自动生成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223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91330" w14:textId="77777777" w:rsidR="00131A02" w:rsidRDefault="00131A02" w:rsidP="00131A02">
      <w:pPr>
        <w:spacing w:line="560" w:lineRule="exact"/>
        <w:ind w:firstLineChars="200" w:firstLine="640"/>
        <w:rPr>
          <w:rFonts w:ascii="Times New Roman" w:eastAsia="方正楷体_GBK" w:hAnsi="Times New Roman" w:cs="方正仿宋_GBK"/>
          <w:color w:val="000000" w:themeColor="text1"/>
          <w:kern w:val="44"/>
          <w:sz w:val="32"/>
          <w:szCs w:val="32"/>
        </w:rPr>
      </w:pPr>
      <w:r>
        <w:rPr>
          <w:rFonts w:ascii="Times New Roman" w:eastAsia="方正楷体_GBK" w:hAnsi="Times New Roman" w:cs="方正仿宋_GBK" w:hint="eastAsia"/>
          <w:color w:val="000000" w:themeColor="text1"/>
          <w:kern w:val="44"/>
          <w:sz w:val="32"/>
          <w:szCs w:val="32"/>
        </w:rPr>
        <w:t xml:space="preserve">2.4 </w:t>
      </w:r>
      <w:r>
        <w:rPr>
          <w:rFonts w:ascii="Times New Roman" w:eastAsia="方正楷体_GBK" w:hAnsi="Times New Roman" w:cs="方正仿宋_GBK" w:hint="eastAsia"/>
          <w:color w:val="000000" w:themeColor="text1"/>
          <w:kern w:val="44"/>
          <w:sz w:val="32"/>
          <w:szCs w:val="32"/>
        </w:rPr>
        <w:t>移除团干部。</w:t>
      </w:r>
    </w:p>
    <w:p w14:paraId="2281D9ED" w14:textId="77777777" w:rsidR="00131A02" w:rsidRDefault="00131A02" w:rsidP="00131A02">
      <w:pPr>
        <w:spacing w:line="560" w:lineRule="exact"/>
        <w:ind w:firstLineChars="200" w:firstLine="640"/>
        <w:outlineLvl w:val="0"/>
        <w:rPr>
          <w:rFonts w:ascii="Times New Roman" w:eastAsia="方正仿宋_GBK" w:hAnsi="Times New Roman" w:cs="方正仿宋_GBK"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color w:val="000000" w:themeColor="text1"/>
          <w:sz w:val="32"/>
          <w:szCs w:val="32"/>
        </w:rPr>
        <w:t>团的领导机关、基层团委管理员有权限移除本组织的团干部。移除团干部指不再担任团干部职务，并非从系统内删除。</w:t>
      </w:r>
    </w:p>
    <w:p w14:paraId="6A92297E" w14:textId="77777777" w:rsidR="00131A02" w:rsidRDefault="00131A02" w:rsidP="00131A02">
      <w:pPr>
        <w:spacing w:line="560" w:lineRule="exact"/>
        <w:ind w:firstLineChars="200" w:firstLine="640"/>
        <w:outlineLvl w:val="0"/>
        <w:rPr>
          <w:rFonts w:ascii="Times New Roman" w:eastAsia="方正仿宋_GBK" w:hAnsi="Times New Roman" w:cs="方正仿宋_GBK"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 xml:space="preserve">2.4.1 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管理员点击“团干部管理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-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团干部列表”菜单，点击“操作”栏的移除图标，再选择移除去向；若实际去向超出系统所列去向选项，可点击“其他”并填写具体去向即可。</w:t>
      </w:r>
    </w:p>
    <w:p w14:paraId="044EC329" w14:textId="77777777" w:rsidR="00131A02" w:rsidRDefault="00131A02" w:rsidP="00131A02">
      <w:pPr>
        <w:jc w:val="center"/>
        <w:rPr>
          <w:rFonts w:ascii="Times New Roman" w:eastAsia="方正仿宋_GBK" w:hAnsi="Times New Roman" w:cs="方正仿宋_GBK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noProof/>
          <w:sz w:val="32"/>
          <w:szCs w:val="32"/>
        </w:rPr>
        <w:lastRenderedPageBreak/>
        <w:drawing>
          <wp:inline distT="0" distB="0" distL="0" distR="0" wp14:anchorId="525F447B" wp14:editId="2BD316D3">
            <wp:extent cx="5262245" cy="2814320"/>
            <wp:effectExtent l="0" t="0" r="14605" b="5080"/>
            <wp:docPr id="5" name="图片 5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1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19D16" w14:textId="77777777" w:rsidR="00131A02" w:rsidRDefault="00131A02" w:rsidP="00131A02">
      <w:pPr>
        <w:jc w:val="center"/>
        <w:rPr>
          <w:rFonts w:ascii="Times New Roman" w:eastAsia="方正仿宋_GBK" w:hAnsi="Times New Roman" w:cs="方正仿宋_GBK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noProof/>
          <w:sz w:val="32"/>
          <w:szCs w:val="32"/>
        </w:rPr>
        <w:drawing>
          <wp:inline distT="0" distB="0" distL="0" distR="0" wp14:anchorId="5C1F64F5" wp14:editId="3B70EFB5">
            <wp:extent cx="5263515" cy="2822575"/>
            <wp:effectExtent l="0" t="0" r="13335" b="15875"/>
            <wp:docPr id="4" name="图片 4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440BD" w14:textId="77777777" w:rsidR="00131A02" w:rsidRDefault="00131A02" w:rsidP="00131A02">
      <w:pPr>
        <w:spacing w:line="560" w:lineRule="exact"/>
        <w:ind w:firstLineChars="200" w:firstLine="640"/>
        <w:outlineLvl w:val="0"/>
        <w:rPr>
          <w:rFonts w:ascii="Times New Roman" w:eastAsia="方正黑体_GBK" w:hAnsi="Times New Roman" w:cs="方正仿宋_GBK"/>
          <w:color w:val="000000" w:themeColor="text1"/>
          <w:sz w:val="32"/>
          <w:szCs w:val="32"/>
        </w:rPr>
      </w:pPr>
      <w:r>
        <w:rPr>
          <w:rFonts w:ascii="Times New Roman" w:eastAsia="方正黑体_GBK" w:hAnsi="Times New Roman" w:cs="方正仿宋_GBK" w:hint="eastAsia"/>
          <w:color w:val="000000" w:themeColor="text1"/>
          <w:sz w:val="32"/>
          <w:szCs w:val="32"/>
        </w:rPr>
        <w:t>3</w:t>
      </w:r>
      <w:r>
        <w:rPr>
          <w:rFonts w:ascii="Times New Roman" w:eastAsia="方正黑体_GBK" w:hAnsi="Times New Roman" w:cs="方正仿宋_GBK" w:hint="eastAsia"/>
          <w:color w:val="000000" w:themeColor="text1"/>
          <w:sz w:val="32"/>
          <w:szCs w:val="32"/>
        </w:rPr>
        <w:t>．常见问题</w:t>
      </w:r>
      <w:r>
        <w:rPr>
          <w:rFonts w:ascii="Times New Roman" w:eastAsia="方正黑体_GBK" w:hAnsi="Times New Roman" w:cs="方正仿宋_GBK" w:hint="eastAsia"/>
          <w:color w:val="000000" w:themeColor="text1"/>
          <w:sz w:val="32"/>
          <w:szCs w:val="32"/>
        </w:rPr>
        <w:t>Q&amp;A</w:t>
      </w:r>
    </w:p>
    <w:bookmarkEnd w:id="1"/>
    <w:p w14:paraId="07047425" w14:textId="77777777" w:rsidR="00131A02" w:rsidRDefault="00131A02" w:rsidP="00131A02">
      <w:pPr>
        <w:spacing w:line="560" w:lineRule="exact"/>
        <w:ind w:firstLineChars="200" w:firstLine="640"/>
        <w:outlineLvl w:val="0"/>
        <w:rPr>
          <w:rFonts w:ascii="Times New Roman" w:eastAsia="方正楷体_GBK" w:hAnsi="Times New Roman" w:cs="方正仿宋_GBK"/>
          <w:color w:val="000000" w:themeColor="text1"/>
          <w:kern w:val="44"/>
          <w:sz w:val="32"/>
          <w:szCs w:val="32"/>
        </w:rPr>
      </w:pPr>
      <w:r>
        <w:rPr>
          <w:rFonts w:ascii="Times New Roman" w:eastAsia="方正楷体_GBK" w:hAnsi="Times New Roman" w:cs="方正仿宋_GBK" w:hint="eastAsia"/>
          <w:color w:val="000000" w:themeColor="text1"/>
          <w:kern w:val="44"/>
          <w:sz w:val="32"/>
          <w:szCs w:val="32"/>
        </w:rPr>
        <w:t xml:space="preserve">3.1 </w:t>
      </w:r>
      <w:r>
        <w:rPr>
          <w:rFonts w:ascii="Times New Roman" w:eastAsia="方正楷体_GBK" w:hAnsi="Times New Roman" w:cs="方正仿宋_GBK" w:hint="eastAsia"/>
          <w:color w:val="000000" w:themeColor="text1"/>
          <w:kern w:val="44"/>
          <w:sz w:val="32"/>
          <w:szCs w:val="32"/>
        </w:rPr>
        <w:t>“是否成为注册志愿者”如何填写？</w:t>
      </w:r>
    </w:p>
    <w:p w14:paraId="50E86EFB" w14:textId="77777777" w:rsidR="00131A02" w:rsidRDefault="00131A02" w:rsidP="00131A02">
      <w:pPr>
        <w:spacing w:line="560" w:lineRule="exact"/>
        <w:ind w:firstLineChars="200" w:firstLine="640"/>
        <w:outlineLvl w:val="0"/>
        <w:rPr>
          <w:rFonts w:ascii="Times New Roman" w:eastAsia="方正仿宋_GBK" w:hAnsi="Times New Roman" w:cs="方正仿宋_GBK"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根据《团章》规定，团干部要做团员和青年的表率，模范地履行团员的各项义务。在推动团员成为注册志愿者的工作要求下，团干部都应率先成为注册志愿者。不是注册志愿者的团干部，下载“志愿者打卡器”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APP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进行注册。</w:t>
      </w:r>
    </w:p>
    <w:p w14:paraId="7FF66E38" w14:textId="77777777" w:rsidR="00131A02" w:rsidRDefault="00131A02" w:rsidP="00131A02">
      <w:pPr>
        <w:spacing w:line="560" w:lineRule="exact"/>
        <w:ind w:firstLineChars="200" w:firstLine="640"/>
        <w:outlineLvl w:val="0"/>
        <w:rPr>
          <w:rFonts w:ascii="Times New Roman" w:eastAsia="方正仿宋_GBK" w:hAnsi="Times New Roman" w:cs="方正仿宋_GBK"/>
          <w:bCs/>
          <w:color w:val="000000" w:themeColor="text1"/>
          <w:sz w:val="32"/>
          <w:szCs w:val="32"/>
        </w:rPr>
      </w:pPr>
      <w:r>
        <w:rPr>
          <w:rFonts w:ascii="Times New Roman" w:eastAsia="方正楷体_GBK" w:hAnsi="Times New Roman" w:cs="方正仿宋_GBK" w:hint="eastAsia"/>
          <w:color w:val="000000" w:themeColor="text1"/>
          <w:kern w:val="44"/>
          <w:sz w:val="32"/>
          <w:szCs w:val="32"/>
        </w:rPr>
        <w:lastRenderedPageBreak/>
        <w:t xml:space="preserve">3.2 </w:t>
      </w:r>
      <w:r>
        <w:rPr>
          <w:rFonts w:ascii="Times New Roman" w:eastAsia="方正楷体_GBK" w:hAnsi="Times New Roman" w:cs="方正仿宋_GBK" w:hint="eastAsia"/>
          <w:color w:val="000000" w:themeColor="text1"/>
          <w:kern w:val="44"/>
          <w:sz w:val="32"/>
          <w:szCs w:val="32"/>
        </w:rPr>
        <w:t>高校本级团组织该如何理解？</w:t>
      </w:r>
    </w:p>
    <w:p w14:paraId="2BEF4EC9" w14:textId="77777777" w:rsidR="00131A02" w:rsidRDefault="00131A02" w:rsidP="00131A02">
      <w:pPr>
        <w:spacing w:line="560" w:lineRule="exact"/>
        <w:ind w:firstLineChars="200" w:firstLine="640"/>
        <w:outlineLvl w:val="0"/>
        <w:rPr>
          <w:rFonts w:ascii="Times New Roman" w:eastAsia="方正仿宋_GBK" w:hAnsi="Times New Roman" w:cs="方正仿宋_GBK"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“智慧团建”系统中，团组织的“单位所属行业类别”为“普通高等院校”或者“高等职业（专科）院校”，且该学校有统一的机构编号（学校标识码），则系统判定为高校本级团组织。</w:t>
      </w:r>
    </w:p>
    <w:p w14:paraId="16AE32FD" w14:textId="77777777" w:rsidR="00131A02" w:rsidRDefault="00131A02" w:rsidP="00131A02">
      <w:pPr>
        <w:spacing w:line="560" w:lineRule="exact"/>
        <w:ind w:firstLineChars="200" w:firstLine="640"/>
        <w:rPr>
          <w:rFonts w:ascii="Times New Roman" w:eastAsia="方正楷体_GBK" w:hAnsi="Times New Roman" w:cs="方正仿宋_GBK"/>
          <w:color w:val="000000" w:themeColor="text1"/>
          <w:kern w:val="44"/>
          <w:sz w:val="32"/>
          <w:szCs w:val="32"/>
        </w:rPr>
      </w:pPr>
      <w:r>
        <w:rPr>
          <w:rFonts w:ascii="Times New Roman" w:eastAsia="方正楷体_GBK" w:hAnsi="Times New Roman" w:cs="方正仿宋_GBK" w:hint="eastAsia"/>
          <w:color w:val="000000" w:themeColor="text1"/>
          <w:kern w:val="44"/>
          <w:sz w:val="32"/>
          <w:szCs w:val="32"/>
        </w:rPr>
        <w:t xml:space="preserve">3.3 </w:t>
      </w:r>
      <w:r>
        <w:rPr>
          <w:rFonts w:ascii="Times New Roman" w:eastAsia="方正楷体_GBK" w:hAnsi="Times New Roman" w:cs="方正仿宋_GBK" w:hint="eastAsia"/>
          <w:color w:val="000000" w:themeColor="text1"/>
          <w:kern w:val="44"/>
          <w:sz w:val="32"/>
          <w:szCs w:val="32"/>
        </w:rPr>
        <w:t>如何界定各领域专职、挂职、兼职团干部？</w:t>
      </w:r>
    </w:p>
    <w:p w14:paraId="33E6CFB4" w14:textId="77777777" w:rsidR="00131A02" w:rsidRDefault="00131A02" w:rsidP="00131A02">
      <w:pPr>
        <w:spacing w:line="560" w:lineRule="exact"/>
        <w:ind w:firstLineChars="200" w:firstLine="640"/>
        <w:outlineLvl w:val="0"/>
        <w:rPr>
          <w:rFonts w:ascii="Times New Roman" w:eastAsia="方正仿宋_GBK" w:hAnsi="Times New Roman" w:cs="方正仿宋_GBK"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——专职团干部是指在单独设置的团的组织机构中，有正式编制（或岗位设置）、职级待遇根据团的岗位确定、以团的工作为主要任务的团干部。</w:t>
      </w:r>
    </w:p>
    <w:p w14:paraId="38BB0448" w14:textId="77777777" w:rsidR="00131A02" w:rsidRDefault="00131A02" w:rsidP="00131A02">
      <w:pPr>
        <w:spacing w:line="560" w:lineRule="exact"/>
        <w:ind w:firstLineChars="200" w:firstLine="640"/>
        <w:outlineLvl w:val="0"/>
        <w:rPr>
          <w:rFonts w:ascii="Times New Roman" w:eastAsia="方正仿宋_GBK" w:hAnsi="Times New Roman" w:cs="方正仿宋_GBK"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——挂职团干部是指在团组织中明确挂任一定职务、承担相应工作职责的团干部，一般脱离原单位（岗位）、挂职时间不少于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1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年。</w:t>
      </w:r>
    </w:p>
    <w:p w14:paraId="79A01A77" w14:textId="77777777" w:rsidR="00131A02" w:rsidRDefault="00131A02" w:rsidP="00131A02">
      <w:pPr>
        <w:spacing w:line="560" w:lineRule="exact"/>
        <w:ind w:firstLineChars="200" w:firstLine="640"/>
        <w:outlineLvl w:val="0"/>
        <w:rPr>
          <w:rFonts w:ascii="Times New Roman" w:eastAsia="方正仿宋_GBK" w:hAnsi="Times New Roman" w:cs="方正仿宋_GBK"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——兼职团干部是指日常有自己的主要学业或职业、不以团的工作为主要任务的团干部。</w:t>
      </w:r>
    </w:p>
    <w:p w14:paraId="0E243F0B" w14:textId="77777777" w:rsidR="00131A02" w:rsidRDefault="00131A02" w:rsidP="00131A02">
      <w:pPr>
        <w:spacing w:line="560" w:lineRule="exact"/>
        <w:ind w:firstLineChars="200" w:firstLine="640"/>
        <w:rPr>
          <w:rFonts w:ascii="Times New Roman" w:eastAsia="方正楷体_GBK" w:hAnsi="Times New Roman" w:cs="方正仿宋_GBK"/>
          <w:color w:val="000000" w:themeColor="text1"/>
          <w:kern w:val="44"/>
          <w:sz w:val="32"/>
          <w:szCs w:val="32"/>
        </w:rPr>
      </w:pPr>
      <w:r>
        <w:rPr>
          <w:rFonts w:ascii="Times New Roman" w:eastAsia="方正楷体_GBK" w:hAnsi="Times New Roman" w:cs="方正仿宋_GBK" w:hint="eastAsia"/>
          <w:color w:val="000000" w:themeColor="text1"/>
          <w:kern w:val="44"/>
          <w:sz w:val="32"/>
          <w:szCs w:val="32"/>
        </w:rPr>
        <w:t xml:space="preserve">3.4 </w:t>
      </w:r>
      <w:r>
        <w:rPr>
          <w:rFonts w:ascii="Times New Roman" w:eastAsia="方正楷体_GBK" w:hAnsi="Times New Roman" w:cs="方正仿宋_GBK" w:hint="eastAsia"/>
          <w:color w:val="000000" w:themeColor="text1"/>
          <w:kern w:val="44"/>
          <w:sz w:val="32"/>
          <w:szCs w:val="32"/>
        </w:rPr>
        <w:t>学生团干部如何界定？</w:t>
      </w:r>
    </w:p>
    <w:p w14:paraId="1F934D8F" w14:textId="77777777" w:rsidR="00131A02" w:rsidRDefault="00131A02" w:rsidP="00131A02">
      <w:pPr>
        <w:spacing w:line="560" w:lineRule="exact"/>
        <w:ind w:firstLineChars="200" w:firstLine="640"/>
        <w:outlineLvl w:val="0"/>
        <w:rPr>
          <w:rFonts w:ascii="Times New Roman" w:eastAsia="方正仿宋_GBK" w:hAnsi="Times New Roman" w:cs="方正仿宋_GBK"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各类学生团组织中的学生团干部，均作为兼职团干部进行录入、统计、监测。</w:t>
      </w:r>
    </w:p>
    <w:p w14:paraId="71132224" w14:textId="77777777" w:rsidR="00131A02" w:rsidRDefault="00131A02" w:rsidP="00131A02">
      <w:pPr>
        <w:spacing w:line="560" w:lineRule="exact"/>
        <w:ind w:firstLineChars="200" w:firstLine="640"/>
        <w:rPr>
          <w:rFonts w:ascii="Times New Roman" w:eastAsia="方正楷体_GBK" w:hAnsi="Times New Roman" w:cs="方正仿宋_GBK"/>
          <w:color w:val="000000" w:themeColor="text1"/>
          <w:kern w:val="44"/>
          <w:sz w:val="32"/>
          <w:szCs w:val="32"/>
        </w:rPr>
      </w:pPr>
      <w:r>
        <w:rPr>
          <w:rFonts w:ascii="Times New Roman" w:eastAsia="方正楷体_GBK" w:hAnsi="Times New Roman" w:cs="方正仿宋_GBK" w:hint="eastAsia"/>
          <w:color w:val="000000" w:themeColor="text1"/>
          <w:kern w:val="44"/>
          <w:sz w:val="32"/>
          <w:szCs w:val="32"/>
        </w:rPr>
        <w:t>3.5</w:t>
      </w:r>
      <w:r>
        <w:rPr>
          <w:rFonts w:ascii="Times New Roman" w:eastAsia="方正楷体_GBK" w:hAnsi="Times New Roman" w:cs="方正仿宋_GBK" w:hint="eastAsia"/>
          <w:color w:val="000000" w:themeColor="text1"/>
          <w:kern w:val="44"/>
          <w:sz w:val="32"/>
          <w:szCs w:val="32"/>
        </w:rPr>
        <w:t>重点领域基层团干部配备功能中，团干部配备统计数据可以下载吗？</w:t>
      </w:r>
    </w:p>
    <w:p w14:paraId="0611ABF4" w14:textId="77777777" w:rsidR="00131A02" w:rsidRDefault="00131A02" w:rsidP="00131A02">
      <w:pPr>
        <w:spacing w:line="560" w:lineRule="exact"/>
        <w:ind w:firstLineChars="200" w:firstLine="640"/>
        <w:outlineLvl w:val="0"/>
        <w:rPr>
          <w:rFonts w:ascii="Times New Roman" w:eastAsia="方正仿宋_GBK" w:hAnsi="Times New Roman" w:cs="方正仿宋_GBK"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点击右上角的下载按钮即可下载，但下载的团组织数据不能超过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1000</w:t>
      </w:r>
      <w:r>
        <w:rPr>
          <w:rFonts w:ascii="Times New Roman" w:eastAsia="方正仿宋_GBK" w:hAnsi="Times New Roman" w:cs="方正仿宋_GBK" w:hint="eastAsia"/>
          <w:bCs/>
          <w:color w:val="000000" w:themeColor="text1"/>
          <w:sz w:val="32"/>
          <w:szCs w:val="32"/>
        </w:rPr>
        <w:t>条。</w:t>
      </w:r>
    </w:p>
    <w:p w14:paraId="6A350870" w14:textId="77777777" w:rsidR="00131A02" w:rsidRPr="00131A02" w:rsidRDefault="00131A02">
      <w:pPr>
        <w:rPr>
          <w:rFonts w:hint="eastAsia"/>
        </w:rPr>
      </w:pPr>
    </w:p>
    <w:sectPr w:rsidR="00131A02" w:rsidRPr="00131A02">
      <w:footerReference w:type="default" r:id="rId14"/>
      <w:pgSz w:w="11906" w:h="16838"/>
      <w:pgMar w:top="1985" w:right="1531" w:bottom="1985" w:left="153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方正仿宋_GBK">
    <w:altName w:val="微软雅黑"/>
    <w:panose1 w:val="020B0604020202020204"/>
    <w:charset w:val="86"/>
    <w:family w:val="auto"/>
    <w:pitch w:val="default"/>
    <w:sig w:usb0="00000000" w:usb1="00000000" w:usb2="00000000" w:usb3="00000000" w:csb0="00040000" w:csb1="00000000"/>
  </w:font>
  <w:font w:name="方正小标宋_GBK">
    <w:altName w:val="微软雅黑"/>
    <w:panose1 w:val="020B0604020202020204"/>
    <w:charset w:val="86"/>
    <w:family w:val="auto"/>
    <w:pitch w:val="default"/>
    <w:sig w:usb0="00000000" w:usb1="00000000" w:usb2="00000000" w:usb3="00000000" w:csb0="00040000" w:csb1="00000000"/>
  </w:font>
  <w:font w:name="方正楷体_GBK">
    <w:altName w:val="微软雅黑"/>
    <w:panose1 w:val="020B0604020202020204"/>
    <w:charset w:val="86"/>
    <w:family w:val="auto"/>
    <w:pitch w:val="default"/>
    <w:sig w:usb0="00000000" w:usb1="00000000" w:usb2="00000000" w:usb3="00000000" w:csb0="00040000" w:csb1="00000000"/>
  </w:font>
  <w:font w:name="方正黑体_GBK">
    <w:altName w:val="微软雅黑"/>
    <w:panose1 w:val="020B0604020202020204"/>
    <w:charset w:val="86"/>
    <w:family w:val="auto"/>
    <w:pitch w:val="default"/>
    <w:sig w:usb0="00000000" w:usb1="0000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9672909"/>
    </w:sdtPr>
    <w:sdtEndPr/>
    <w:sdtContent>
      <w:p w14:paraId="76A8D163" w14:textId="77777777" w:rsidR="004014D2" w:rsidRDefault="00131A0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9</w:t>
        </w:r>
        <w:r>
          <w:fldChar w:fldCharType="end"/>
        </w:r>
      </w:p>
    </w:sdtContent>
  </w:sdt>
  <w:p w14:paraId="4575AC9D" w14:textId="77777777" w:rsidR="004014D2" w:rsidRDefault="00131A02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A02"/>
    <w:rsid w:val="00131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75C0EF"/>
  <w15:chartTrackingRefBased/>
  <w15:docId w15:val="{E67813D0-EDAC-2E47-A14D-0AA14EC39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1A02"/>
    <w:pPr>
      <w:widowControl w:val="0"/>
      <w:jc w:val="both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rsid w:val="00131A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sid w:val="00131A0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265</Words>
  <Characters>1512</Characters>
  <Application>Microsoft Office Word</Application>
  <DocSecurity>0</DocSecurity>
  <Lines>12</Lines>
  <Paragraphs>3</Paragraphs>
  <ScaleCrop>false</ScaleCrop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1</cp:revision>
  <dcterms:created xsi:type="dcterms:W3CDTF">2021-09-07T07:08:00Z</dcterms:created>
  <dcterms:modified xsi:type="dcterms:W3CDTF">2021-09-07T07:28:00Z</dcterms:modified>
</cp:coreProperties>
</file>